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26003" w:rsidRPr="00A17C1E" w:rsidRDefault="00A17C1E">
      <w:pPr>
        <w:widowControl w:val="0"/>
        <w:pBdr>
          <w:top w:val="nil"/>
          <w:left w:val="nil"/>
          <w:bottom w:val="nil"/>
          <w:right w:val="nil"/>
          <w:between w:val="nil"/>
        </w:pBdr>
        <w:spacing w:line="240" w:lineRule="auto"/>
        <w:ind w:left="6"/>
        <w:rPr>
          <w:rFonts w:ascii="Palatino Linotype" w:eastAsia="Palatino Linotype" w:hAnsi="Palatino Linotype" w:cs="Palatino Linotype"/>
          <w:b/>
          <w:color w:val="000000"/>
          <w:sz w:val="20"/>
          <w:szCs w:val="20"/>
        </w:rPr>
      </w:pPr>
      <w:bookmarkStart w:id="0" w:name="_GoBack"/>
      <w:bookmarkEnd w:id="0"/>
      <w:r w:rsidRPr="00A17C1E">
        <w:rPr>
          <w:rFonts w:ascii="Palatino Linotype" w:eastAsia="Palatino Linotype" w:hAnsi="Palatino Linotype" w:cs="Palatino Linotype"/>
          <w:b/>
          <w:color w:val="000000"/>
          <w:sz w:val="20"/>
          <w:szCs w:val="20"/>
        </w:rPr>
        <w:t xml:space="preserve">English IV IB Summer Reading Assignment </w:t>
      </w:r>
    </w:p>
    <w:p w14:paraId="00000002" w14:textId="77777777" w:rsidR="00826003" w:rsidRPr="00A17C1E" w:rsidRDefault="00A17C1E">
      <w:pPr>
        <w:widowControl w:val="0"/>
        <w:pBdr>
          <w:top w:val="nil"/>
          <w:left w:val="nil"/>
          <w:bottom w:val="nil"/>
          <w:right w:val="nil"/>
          <w:between w:val="nil"/>
        </w:pBdr>
        <w:spacing w:before="222" w:line="289" w:lineRule="auto"/>
        <w:ind w:right="37" w:firstLine="3"/>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Rising Seniors: </w:t>
      </w:r>
      <w:r w:rsidRPr="00A17C1E">
        <w:rPr>
          <w:rFonts w:ascii="Palatino Linotype" w:eastAsia="Palatino Linotype" w:hAnsi="Palatino Linotype" w:cs="Palatino Linotype"/>
          <w:i/>
          <w:color w:val="000000"/>
          <w:sz w:val="20"/>
          <w:szCs w:val="20"/>
        </w:rPr>
        <w:t xml:space="preserve">The God of Small Things </w:t>
      </w:r>
      <w:r w:rsidRPr="00A17C1E">
        <w:rPr>
          <w:rFonts w:ascii="Palatino Linotype" w:eastAsia="Palatino Linotype" w:hAnsi="Palatino Linotype" w:cs="Palatino Linotype"/>
          <w:color w:val="000000"/>
          <w:sz w:val="20"/>
          <w:szCs w:val="20"/>
        </w:rPr>
        <w:t xml:space="preserve">by Arundhati Roy is a beautiful Booker Prize - winning novel. It is  </w:t>
      </w:r>
      <w:r w:rsidRPr="00A17C1E">
        <w:rPr>
          <w:rFonts w:ascii="Palatino Linotype" w:eastAsia="Palatino Linotype" w:hAnsi="Palatino Linotype" w:cs="Palatino Linotype"/>
          <w:sz w:val="20"/>
          <w:szCs w:val="20"/>
        </w:rPr>
        <w:t xml:space="preserve">an excellent choice for English Orals, an oral presentation on two works, or </w:t>
      </w:r>
      <w:r w:rsidRPr="00A17C1E">
        <w:rPr>
          <w:rFonts w:ascii="Palatino Linotype" w:eastAsia="Palatino Linotype" w:hAnsi="Palatino Linotype" w:cs="Palatino Linotype"/>
          <w:color w:val="000000"/>
          <w:sz w:val="20"/>
          <w:szCs w:val="20"/>
        </w:rPr>
        <w:t>for Paper 2 i</w:t>
      </w:r>
      <w:r w:rsidRPr="00A17C1E">
        <w:rPr>
          <w:rFonts w:ascii="Palatino Linotype" w:eastAsia="Palatino Linotype" w:hAnsi="Palatino Linotype" w:cs="Palatino Linotype"/>
          <w:sz w:val="20"/>
          <w:szCs w:val="20"/>
        </w:rPr>
        <w:t>n May,</w:t>
      </w:r>
      <w:r w:rsidRPr="00A17C1E">
        <w:rPr>
          <w:rFonts w:ascii="Palatino Linotype" w:eastAsia="Palatino Linotype" w:hAnsi="Palatino Linotype" w:cs="Palatino Linotype"/>
          <w:color w:val="000000"/>
          <w:sz w:val="20"/>
          <w:szCs w:val="20"/>
        </w:rPr>
        <w:t xml:space="preserve"> a comparison essay. Close reading analysis </w:t>
      </w:r>
      <w:r w:rsidRPr="00A17C1E">
        <w:rPr>
          <w:rFonts w:ascii="Palatino Linotype" w:eastAsia="Palatino Linotype" w:hAnsi="Palatino Linotype" w:cs="Palatino Linotype"/>
          <w:sz w:val="20"/>
          <w:szCs w:val="20"/>
        </w:rPr>
        <w:t>of literary features is</w:t>
      </w:r>
      <w:r w:rsidRPr="00A17C1E">
        <w:rPr>
          <w:rFonts w:ascii="Palatino Linotype" w:eastAsia="Palatino Linotype" w:hAnsi="Palatino Linotype" w:cs="Palatino Linotype"/>
          <w:color w:val="000000"/>
          <w:sz w:val="20"/>
          <w:szCs w:val="20"/>
        </w:rPr>
        <w:t xml:space="preserve"> essential. </w:t>
      </w:r>
    </w:p>
    <w:p w14:paraId="00000003" w14:textId="77777777" w:rsidR="00826003" w:rsidRPr="00A17C1E" w:rsidRDefault="00A17C1E">
      <w:pPr>
        <w:widowControl w:val="0"/>
        <w:pBdr>
          <w:top w:val="nil"/>
          <w:left w:val="nil"/>
          <w:bottom w:val="nil"/>
          <w:right w:val="nil"/>
          <w:between w:val="nil"/>
        </w:pBdr>
        <w:spacing w:before="222" w:line="289" w:lineRule="auto"/>
        <w:ind w:right="37"/>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During the first week of school in August, you will take a quotation quiz on the  novel. A helpful study guide can be found at </w:t>
      </w:r>
      <w:r w:rsidRPr="00A17C1E">
        <w:rPr>
          <w:rFonts w:ascii="Palatino Linotype" w:eastAsia="Palatino Linotype" w:hAnsi="Palatino Linotype" w:cs="Palatino Linotype"/>
          <w:color w:val="0563C1"/>
          <w:sz w:val="20"/>
          <w:szCs w:val="20"/>
          <w:u w:val="single"/>
        </w:rPr>
        <w:t>https://brians.wsu.edu/2016/10/19/arundhati-roy-the-god-of small-things/</w:t>
      </w:r>
      <w:r w:rsidRPr="00A17C1E">
        <w:rPr>
          <w:rFonts w:ascii="Palatino Linotype" w:eastAsia="Palatino Linotype" w:hAnsi="Palatino Linotype" w:cs="Palatino Linotype"/>
          <w:color w:val="000000"/>
          <w:sz w:val="20"/>
          <w:szCs w:val="20"/>
        </w:rPr>
        <w:t xml:space="preserve">. </w:t>
      </w:r>
    </w:p>
    <w:p w14:paraId="00000004" w14:textId="77777777" w:rsidR="00826003" w:rsidRPr="00A17C1E" w:rsidRDefault="00A17C1E">
      <w:pPr>
        <w:widowControl w:val="0"/>
        <w:pBdr>
          <w:top w:val="nil"/>
          <w:left w:val="nil"/>
          <w:bottom w:val="nil"/>
          <w:right w:val="nil"/>
          <w:between w:val="nil"/>
        </w:pBdr>
        <w:spacing w:before="222" w:line="289" w:lineRule="auto"/>
        <w:ind w:right="37" w:firstLine="3"/>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There are two assignments to complete before the first day of school, a reading journal and  cultural background research.  </w:t>
      </w:r>
    </w:p>
    <w:p w14:paraId="00000005" w14:textId="77777777" w:rsidR="00826003" w:rsidRPr="00A17C1E" w:rsidRDefault="00A17C1E">
      <w:pPr>
        <w:widowControl w:val="0"/>
        <w:pBdr>
          <w:top w:val="nil"/>
          <w:left w:val="nil"/>
          <w:bottom w:val="nil"/>
          <w:right w:val="nil"/>
          <w:between w:val="nil"/>
        </w:pBdr>
        <w:spacing w:before="178" w:line="289" w:lineRule="auto"/>
        <w:ind w:left="720" w:right="38" w:hanging="348"/>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b/>
          <w:color w:val="000000"/>
          <w:sz w:val="20"/>
          <w:szCs w:val="20"/>
        </w:rPr>
        <w:t xml:space="preserve">1. Choose six passages, each about a page in length, spread throughout the </w:t>
      </w:r>
      <w:r w:rsidRPr="00A17C1E">
        <w:rPr>
          <w:rFonts w:ascii="Palatino Linotype" w:eastAsia="Palatino Linotype" w:hAnsi="Palatino Linotype" w:cs="Palatino Linotype"/>
          <w:b/>
          <w:sz w:val="20"/>
          <w:szCs w:val="20"/>
        </w:rPr>
        <w:t xml:space="preserve">novel </w:t>
      </w:r>
      <w:r w:rsidRPr="00A17C1E">
        <w:rPr>
          <w:rFonts w:ascii="Palatino Linotype" w:eastAsia="Palatino Linotype" w:hAnsi="Palatino Linotype" w:cs="Palatino Linotype"/>
          <w:sz w:val="20"/>
          <w:szCs w:val="20"/>
        </w:rPr>
        <w:t>that</w:t>
      </w:r>
      <w:r w:rsidRPr="00A17C1E">
        <w:rPr>
          <w:rFonts w:ascii="Palatino Linotype" w:eastAsia="Palatino Linotype" w:hAnsi="Palatino Linotype" w:cs="Palatino Linotype"/>
          <w:color w:val="000000"/>
          <w:sz w:val="20"/>
          <w:szCs w:val="20"/>
        </w:rPr>
        <w:t xml:space="preserve"> you find  particularly meaningful because of thematic significance and writing style. </w:t>
      </w:r>
      <w:r w:rsidRPr="00A17C1E">
        <w:rPr>
          <w:rFonts w:ascii="Palatino Linotype" w:eastAsia="Palatino Linotype" w:hAnsi="Palatino Linotype" w:cs="Palatino Linotype"/>
          <w:sz w:val="20"/>
          <w:szCs w:val="20"/>
        </w:rPr>
        <w:t>Indicate</w:t>
      </w:r>
      <w:r w:rsidRPr="00A17C1E">
        <w:rPr>
          <w:rFonts w:ascii="Palatino Linotype" w:eastAsia="Palatino Linotype" w:hAnsi="Palatino Linotype" w:cs="Palatino Linotype"/>
          <w:color w:val="000000"/>
          <w:sz w:val="20"/>
          <w:szCs w:val="20"/>
        </w:rPr>
        <w:t xml:space="preserve"> the page numbers  at the top of your journal pages. Then write a full page response, double – spaced, exploring what you found interesting about each passage. You may have noticed a motif that shows up elsewhere,  or found an explanation for a plot point that was previously confusing, or language and literary  features that are especially compelling. As you read, you may also use your journal to keep track of  characters and questions that you have about the book.  </w:t>
      </w:r>
    </w:p>
    <w:p w14:paraId="00000006" w14:textId="77777777" w:rsidR="00826003" w:rsidRPr="00A17C1E" w:rsidRDefault="00A17C1E">
      <w:pPr>
        <w:widowControl w:val="0"/>
        <w:pBdr>
          <w:top w:val="nil"/>
          <w:left w:val="nil"/>
          <w:bottom w:val="nil"/>
          <w:right w:val="nil"/>
          <w:between w:val="nil"/>
        </w:pBdr>
        <w:spacing w:before="337" w:line="290" w:lineRule="auto"/>
        <w:ind w:left="721" w:right="119" w:hanging="359"/>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b/>
          <w:color w:val="000000"/>
          <w:sz w:val="20"/>
          <w:szCs w:val="20"/>
        </w:rPr>
        <w:t xml:space="preserve">2. Choose three of the following topics for cultural background research. </w:t>
      </w:r>
      <w:r w:rsidRPr="00A17C1E">
        <w:rPr>
          <w:rFonts w:ascii="Palatino Linotype" w:eastAsia="Palatino Linotype" w:hAnsi="Palatino Linotype" w:cs="Palatino Linotype"/>
          <w:color w:val="000000"/>
          <w:sz w:val="20"/>
          <w:szCs w:val="20"/>
        </w:rPr>
        <w:t xml:space="preserve">The links at the bottom of  Wikipedia pages can lead you to useful sources. Let your response be at least a page long, double – spaced, with accompanying images after your findings.  </w:t>
      </w:r>
    </w:p>
    <w:p w14:paraId="00000007" w14:textId="77777777" w:rsidR="00826003" w:rsidRPr="00A17C1E" w:rsidRDefault="00A17C1E">
      <w:pPr>
        <w:widowControl w:val="0"/>
        <w:pBdr>
          <w:top w:val="nil"/>
          <w:left w:val="nil"/>
          <w:bottom w:val="nil"/>
          <w:right w:val="nil"/>
          <w:between w:val="nil"/>
        </w:pBdr>
        <w:spacing w:before="17" w:line="290" w:lineRule="auto"/>
        <w:ind w:left="721" w:right="67" w:hanging="354"/>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a. The </w:t>
      </w:r>
      <w:proofErr w:type="spellStart"/>
      <w:r w:rsidRPr="00A17C1E">
        <w:rPr>
          <w:rFonts w:ascii="Palatino Linotype" w:eastAsia="Palatino Linotype" w:hAnsi="Palatino Linotype" w:cs="Palatino Linotype"/>
          <w:color w:val="000000"/>
          <w:sz w:val="20"/>
          <w:szCs w:val="20"/>
        </w:rPr>
        <w:t>Ipe</w:t>
      </w:r>
      <w:proofErr w:type="spellEnd"/>
      <w:r w:rsidRPr="00A17C1E">
        <w:rPr>
          <w:rFonts w:ascii="Palatino Linotype" w:eastAsia="Palatino Linotype" w:hAnsi="Palatino Linotype" w:cs="Palatino Linotype"/>
          <w:color w:val="000000"/>
          <w:sz w:val="20"/>
          <w:szCs w:val="20"/>
        </w:rPr>
        <w:t xml:space="preserve"> family are Syrian Christians. What is Syrian Christianity? How did it arrive in south India?  What percentage of the population of Kerala belongs to this group? Find an image of a Syrian  Christian church and insert it with your notes.  </w:t>
      </w:r>
    </w:p>
    <w:p w14:paraId="00000008" w14:textId="77777777" w:rsidR="00826003" w:rsidRPr="00A17C1E" w:rsidRDefault="00A17C1E">
      <w:pPr>
        <w:widowControl w:val="0"/>
        <w:pBdr>
          <w:top w:val="nil"/>
          <w:left w:val="nil"/>
          <w:bottom w:val="nil"/>
          <w:right w:val="nil"/>
          <w:between w:val="nil"/>
        </w:pBdr>
        <w:spacing w:before="20" w:line="270" w:lineRule="auto"/>
        <w:ind w:left="356" w:right="202"/>
        <w:jc w:val="center"/>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b. Hindu temple elephants are crucial to the plot. Why are elephants sacred in Hinduism? What  physical traits are important? What do the elephants do in the temple’s daily life and on  religious holidays? Insert an image of a temple elephant at the end of your discussion. </w:t>
      </w:r>
    </w:p>
    <w:p w14:paraId="00000009" w14:textId="77777777" w:rsidR="00826003" w:rsidRPr="00A17C1E" w:rsidRDefault="00A17C1E">
      <w:pPr>
        <w:widowControl w:val="0"/>
        <w:pBdr>
          <w:top w:val="nil"/>
          <w:left w:val="nil"/>
          <w:bottom w:val="nil"/>
          <w:right w:val="nil"/>
          <w:between w:val="nil"/>
        </w:pBdr>
        <w:spacing w:before="13" w:line="268" w:lineRule="auto"/>
        <w:ind w:left="728" w:right="33" w:hanging="360"/>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c. The caste system in India is important to the story line. What is the caste system and where  did it come from? What is the etymology of the word “caste”? What were the major castes  called and what did their members primarily do? </w:t>
      </w:r>
    </w:p>
    <w:p w14:paraId="0000000A" w14:textId="77777777" w:rsidR="00826003" w:rsidRPr="00A17C1E" w:rsidRDefault="00A17C1E">
      <w:pPr>
        <w:widowControl w:val="0"/>
        <w:pBdr>
          <w:top w:val="nil"/>
          <w:left w:val="nil"/>
          <w:bottom w:val="nil"/>
          <w:right w:val="nil"/>
          <w:between w:val="nil"/>
        </w:pBdr>
        <w:spacing w:before="15" w:line="269" w:lineRule="auto"/>
        <w:ind w:left="368" w:right="284"/>
        <w:jc w:val="center"/>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d. One of the families in the story is “untouchable.” Where does this term come from? What do they prefer to be called? What did Mahatma Gandhi suggest they be called? What traditional occupations would have caused one’s family to be considered “untouchable”? </w:t>
      </w:r>
    </w:p>
    <w:p w14:paraId="0000000B" w14:textId="77777777" w:rsidR="00826003" w:rsidRPr="00A17C1E" w:rsidRDefault="00A17C1E">
      <w:pPr>
        <w:widowControl w:val="0"/>
        <w:pBdr>
          <w:top w:val="nil"/>
          <w:left w:val="nil"/>
          <w:bottom w:val="nil"/>
          <w:right w:val="nil"/>
          <w:between w:val="nil"/>
        </w:pBdr>
        <w:spacing w:before="14" w:line="270" w:lineRule="auto"/>
        <w:ind w:left="716" w:right="168" w:hanging="352"/>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 xml:space="preserve">e. The </w:t>
      </w:r>
      <w:proofErr w:type="spellStart"/>
      <w:r w:rsidRPr="00A17C1E">
        <w:rPr>
          <w:rFonts w:ascii="Palatino Linotype" w:eastAsia="Palatino Linotype" w:hAnsi="Palatino Linotype" w:cs="Palatino Linotype"/>
          <w:color w:val="000000"/>
          <w:sz w:val="20"/>
          <w:szCs w:val="20"/>
        </w:rPr>
        <w:t>Meenachil</w:t>
      </w:r>
      <w:proofErr w:type="spellEnd"/>
      <w:r w:rsidRPr="00A17C1E">
        <w:rPr>
          <w:rFonts w:ascii="Palatino Linotype" w:eastAsia="Palatino Linotype" w:hAnsi="Palatino Linotype" w:cs="Palatino Linotype"/>
          <w:color w:val="000000"/>
          <w:sz w:val="20"/>
          <w:szCs w:val="20"/>
        </w:rPr>
        <w:t xml:space="preserve"> River (called in the book the </w:t>
      </w:r>
      <w:proofErr w:type="spellStart"/>
      <w:r w:rsidRPr="00A17C1E">
        <w:rPr>
          <w:rFonts w:ascii="Palatino Linotype" w:eastAsia="Palatino Linotype" w:hAnsi="Palatino Linotype" w:cs="Palatino Linotype"/>
          <w:color w:val="000000"/>
          <w:sz w:val="20"/>
          <w:szCs w:val="20"/>
        </w:rPr>
        <w:t>Meenachal</w:t>
      </w:r>
      <w:proofErr w:type="spellEnd"/>
      <w:r w:rsidRPr="00A17C1E">
        <w:rPr>
          <w:rFonts w:ascii="Palatino Linotype" w:eastAsia="Palatino Linotype" w:hAnsi="Palatino Linotype" w:cs="Palatino Linotype"/>
          <w:color w:val="000000"/>
          <w:sz w:val="20"/>
          <w:szCs w:val="20"/>
        </w:rPr>
        <w:t xml:space="preserve">) is central to the trauma at the book’s core. Find a map that traces the path of the </w:t>
      </w:r>
      <w:proofErr w:type="spellStart"/>
      <w:r w:rsidRPr="00A17C1E">
        <w:rPr>
          <w:rFonts w:ascii="Palatino Linotype" w:eastAsia="Palatino Linotype" w:hAnsi="Palatino Linotype" w:cs="Palatino Linotype"/>
          <w:color w:val="000000"/>
          <w:sz w:val="20"/>
          <w:szCs w:val="20"/>
        </w:rPr>
        <w:t>Meenachil</w:t>
      </w:r>
      <w:proofErr w:type="spellEnd"/>
      <w:r w:rsidRPr="00A17C1E">
        <w:rPr>
          <w:rFonts w:ascii="Palatino Linotype" w:eastAsia="Palatino Linotype" w:hAnsi="Palatino Linotype" w:cs="Palatino Linotype"/>
          <w:color w:val="000000"/>
          <w:sz w:val="20"/>
          <w:szCs w:val="20"/>
        </w:rPr>
        <w:t xml:space="preserve"> and insert it, along with several images of life along its banks. Roy discusses the pollution and general degradation of the </w:t>
      </w:r>
      <w:proofErr w:type="spellStart"/>
      <w:r w:rsidRPr="00A17C1E">
        <w:rPr>
          <w:rFonts w:ascii="Palatino Linotype" w:eastAsia="Palatino Linotype" w:hAnsi="Palatino Linotype" w:cs="Palatino Linotype"/>
          <w:color w:val="000000"/>
          <w:sz w:val="20"/>
          <w:szCs w:val="20"/>
        </w:rPr>
        <w:t>Meenachil</w:t>
      </w:r>
      <w:proofErr w:type="spellEnd"/>
      <w:r w:rsidRPr="00A17C1E">
        <w:rPr>
          <w:rFonts w:ascii="Palatino Linotype" w:eastAsia="Palatino Linotype" w:hAnsi="Palatino Linotype" w:cs="Palatino Linotype"/>
          <w:color w:val="000000"/>
          <w:sz w:val="20"/>
          <w:szCs w:val="20"/>
        </w:rPr>
        <w:t xml:space="preserve"> in the book. Is this an accurate depiction? Does the river need environmental protections? </w:t>
      </w:r>
    </w:p>
    <w:p w14:paraId="0000000C" w14:textId="77777777" w:rsidR="00826003" w:rsidRPr="00A17C1E" w:rsidRDefault="00A17C1E">
      <w:pPr>
        <w:widowControl w:val="0"/>
        <w:pBdr>
          <w:top w:val="nil"/>
          <w:left w:val="nil"/>
          <w:bottom w:val="nil"/>
          <w:right w:val="nil"/>
          <w:between w:val="nil"/>
        </w:pBdr>
        <w:spacing w:before="13" w:line="269" w:lineRule="auto"/>
        <w:ind w:left="724" w:hanging="360"/>
        <w:rPr>
          <w:rFonts w:ascii="Palatino Linotype" w:eastAsia="Palatino Linotype" w:hAnsi="Palatino Linotype" w:cs="Palatino Linotype"/>
          <w:color w:val="000000"/>
          <w:sz w:val="20"/>
          <w:szCs w:val="20"/>
        </w:rPr>
      </w:pPr>
      <w:r w:rsidRPr="00A17C1E">
        <w:rPr>
          <w:rFonts w:ascii="Palatino Linotype" w:eastAsia="Palatino Linotype" w:hAnsi="Palatino Linotype" w:cs="Palatino Linotype"/>
          <w:color w:val="000000"/>
          <w:sz w:val="20"/>
          <w:szCs w:val="20"/>
        </w:rPr>
        <w:t>f. Roy employs a number of words from a language (Malayalam) spoken in the state of Kerala. Some of these she translates for her readers either when she uses them or elsewhere  in the book. Make a list of at least a dozen of these and their translations. If they are not in  the book, find a Malayalam/English Dictionary on-line. Are there any words that you  cannot find a translation for? Do they sound important to know? Can you figure them out  from context? If not, how would you go about determining their meaning if you had time  and opportunity?</w:t>
      </w:r>
    </w:p>
    <w:sectPr w:rsidR="00826003" w:rsidRPr="00A17C1E">
      <w:pgSz w:w="12240" w:h="15840"/>
      <w:pgMar w:top="873" w:right="915" w:bottom="1198" w:left="86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03"/>
    <w:rsid w:val="00061D80"/>
    <w:rsid w:val="00826003"/>
    <w:rsid w:val="00A1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12DBB-88C8-4534-8E52-F5C2B3E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LACY</dc:creator>
  <cp:lastModifiedBy>Amanda M. Lacy</cp:lastModifiedBy>
  <cp:revision>2</cp:revision>
  <dcterms:created xsi:type="dcterms:W3CDTF">2024-04-26T14:10:00Z</dcterms:created>
  <dcterms:modified xsi:type="dcterms:W3CDTF">2024-04-26T14:10:00Z</dcterms:modified>
</cp:coreProperties>
</file>